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700"/>
        <w:gridCol w:w="7938"/>
      </w:tblGrid>
      <w:tr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00"/>
            </w:tcMar>
          </w:tcPr>
          <w:p>
            <w:pPr>
              <w:spacing w:after="0"/>
            </w:pPr>
            <w:r>
              <w:drawing>
                <wp:inline distT="0" distB="0" distL="0" distR="0">
                  <wp:extent cx="781050" cy="762000"/>
                  <wp:effectExtent t="0" r="0" b="0" l="0"/>
                  <wp:docPr id="6" name="logo" descr="Logo Élite Mémoire" title="Logo Élite Mémoi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20"/>
              <w:bottom w:type="dxa" w:w="0"/>
              <w:right w:type="dxa" w:w="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B8601E"/>
                <w:spacing w:val="40"/>
                <w:sz w:val="16"/>
                <w:szCs w:val="16"/>
              </w:rPr>
              <w:t xml:space="preserve">ÉLITE MÉMOIRE · VOUS RESTEZ L’AUTEUR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B2559"/>
                <w:sz w:val="38"/>
                <w:szCs w:val="38"/>
              </w:rPr>
              <w:t xml:space="preserve">Le modèle de plan de mémoire</w:t>
            </w:r>
          </w:p>
        </w:tc>
      </w:tr>
    </w:tbl>
    <w:p>
      <w:pPr>
        <w:spacing w:after="120"/>
      </w:pPr>
    </w:p>
    <w:p>
      <w:pPr>
        <w:spacing w:after="80" w:before="0"/>
      </w:pPr>
      <w:r>
        <w:rPr>
          <w:rFonts w:ascii="Arial" w:cs="Arial" w:eastAsia="Arial" w:hAnsi="Arial"/>
          <w:color w:val="5A5F73"/>
          <w:sz w:val="21"/>
          <w:szCs w:val="21"/>
        </w:rPr>
        <w:t xml:space="preserve">Une structure type annotée pour organiser votre démarche. Elle sert de repère : adaptez-la à votre discipline et aux consignes de votre établissement, qui peuvent demander un autre découpage.</w:t>
      </w:r>
    </w:p>
    <w:p>
      <w:pPr>
        <w:spacing w:after="120" w:before="0"/>
      </w:pPr>
      <w:r>
        <w:rPr>
          <w:rFonts w:ascii="Arial" w:cs="Arial" w:eastAsia="Arial" w:hAnsi="Arial"/>
          <w:i/>
          <w:iCs/>
          <w:color w:val="5A5F73"/>
          <w:sz w:val="18"/>
          <w:szCs w:val="18"/>
        </w:rPr>
        <w:t xml:space="preserve">Comment l’utiliser : ouvrez ce fichier dans Word, Google Docs ou WPS Office, cliquez sur les cases pour les cocher et écrivez dans les zones vides. Vous pouvez aussi l’imprimer et le remplir à la main. Dans le tableau du plan, la colonne « Mes notes » est à vous : titres provisoires, idées, sources à lire.</w:t>
      </w:r>
    </w:p>
    <w:p>
      <w:pPr>
        <w:keepNext/>
        <w:pBdr>
          <w:bottom w:val="single" w:color="B8601E" w:sz="8" w:space="4"/>
        </w:pBdr>
        <w:spacing w:after="120" w:before="320"/>
      </w:pPr>
      <w:r>
        <w:rPr>
          <w:rFonts w:ascii="Arial" w:cs="Arial" w:eastAsia="Arial" w:hAnsi="Arial"/>
          <w:b/>
          <w:bCs/>
          <w:color w:val="1B2559"/>
          <w:sz w:val="26"/>
          <w:szCs w:val="26"/>
        </w:rPr>
        <w:t xml:space="preserve">1. Mon projet en quelques lignes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rPr>
          <w:cantSplit/>
          <w:trHeight w:val="700" w:hRule="atLeast"/>
        </w:trPr>
        <w:tc>
          <w:tcPr>
            <w:tcW w:type="dxa" w:w="3200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shd w:fill="EEF0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2559"/>
                <w:sz w:val="20"/>
                <w:szCs w:val="20"/>
              </w:rPr>
              <w:t xml:space="preserve">Titre provisoire</w:t>
            </w:r>
          </w:p>
        </w:tc>
        <w:tc>
          <w:tcPr>
            <w:tcW w:type="dxa" w:w="6438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900" w:hRule="atLeast"/>
        </w:trPr>
        <w:tc>
          <w:tcPr>
            <w:tcW w:type="dxa" w:w="3200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shd w:fill="EEF0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2559"/>
                <w:sz w:val="20"/>
                <w:szCs w:val="20"/>
              </w:rPr>
              <w:t xml:space="preserve">Problématique (une seule question)</w:t>
            </w:r>
          </w:p>
        </w:tc>
        <w:tc>
          <w:tcPr>
            <w:tcW w:type="dxa" w:w="6438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900" w:hRule="atLeast"/>
        </w:trPr>
        <w:tc>
          <w:tcPr>
            <w:tcW w:type="dxa" w:w="3200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shd w:fill="EEF0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2559"/>
                <w:sz w:val="20"/>
                <w:szCs w:val="20"/>
              </w:rPr>
              <w:t xml:space="preserve">Questions ou hypothèses de recherche</w:t>
            </w:r>
          </w:p>
        </w:tc>
        <w:tc>
          <w:tcPr>
            <w:tcW w:type="dxa" w:w="6438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shd w:fill="EEF0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2559"/>
                <w:sz w:val="20"/>
                <w:szCs w:val="20"/>
              </w:rPr>
              <w:t xml:space="preserve">Méthode envisagée (qualitative, quantitative, mixte)</w:t>
            </w:r>
          </w:p>
        </w:tc>
        <w:tc>
          <w:tcPr>
            <w:tcW w:type="dxa" w:w="6438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3200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shd w:fill="EEF0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2559"/>
                <w:sz w:val="20"/>
                <w:szCs w:val="20"/>
              </w:rPr>
              <w:t xml:space="preserve">Terrain, échantillon ou corpus</w:t>
            </w:r>
          </w:p>
        </w:tc>
        <w:tc>
          <w:tcPr>
            <w:tcW w:type="dxa" w:w="6438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B8601E" w:sz="8" w:space="4"/>
        </w:pBdr>
        <w:spacing w:after="120" w:before="320"/>
      </w:pPr>
      <w:r>
        <w:rPr>
          <w:rFonts w:ascii="Arial" w:cs="Arial" w:eastAsia="Arial" w:hAnsi="Arial"/>
          <w:b/>
          <w:bCs/>
          <w:color w:val="1B2559"/>
          <w:sz w:val="26"/>
          <w:szCs w:val="26"/>
        </w:rPr>
        <w:t xml:space="preserve">2. Le plan annoté</w:t>
      </w:r>
    </w:p>
    <w:p>
      <w:pPr>
        <w:spacing w:after="120" w:before="0"/>
      </w:pPr>
      <w:r>
        <w:rPr>
          <w:rFonts w:ascii="Arial" w:cs="Arial" w:eastAsia="Arial" w:hAnsi="Arial"/>
          <w:i/>
          <w:iCs/>
          <w:color w:val="5A5F73"/>
          <w:sz w:val="18"/>
          <w:szCs w:val="18"/>
        </w:rPr>
        <w:t xml:space="preserve">La colonne du milieu décrit ce que contient chaque partie. Servez-vous-en comme d’une liste de questions à vous poser.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4338"/>
        <w:gridCol w:w="2800"/>
      </w:tblGrid>
      <w:tr>
        <w:trPr>
          <w:cantSplit/>
          <w:tblHeader/>
        </w:trPr>
        <w:tc>
          <w:tcPr>
            <w:tcW w:type="dxa" w:w="2500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shd w:fill="1B2559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Partie</w:t>
            </w:r>
          </w:p>
        </w:tc>
        <w:tc>
          <w:tcPr>
            <w:tcW w:type="dxa" w:w="4338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shd w:fill="1B2559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Ce qu’elle contient</w:t>
            </w:r>
          </w:p>
        </w:tc>
        <w:tc>
          <w:tcPr>
            <w:tcW w:type="dxa" w:w="2800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shd w:fill="1B2559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Mes notes</w:t>
            </w:r>
          </w:p>
        </w:tc>
      </w:tr>
      <w:tr>
        <w:trPr>
          <w:cantSplit/>
          <w:trHeight w:val="700" w:hRule="atLeast"/>
        </w:trPr>
        <w:tc>
          <w:tcPr>
            <w:tcW w:type="dxa" w:w="2500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shd w:fill="EEF0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2559"/>
                <w:sz w:val="20"/>
                <w:szCs w:val="20"/>
              </w:rPr>
              <w:t xml:space="preserve">Page de garde</w:t>
            </w:r>
          </w:p>
        </w:tc>
        <w:tc>
          <w:tcPr>
            <w:tcW w:type="dxa" w:w="4338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Titre, nom, établissement, filière, année, encadrant.</w:t>
            </w:r>
          </w:p>
        </w:tc>
        <w:tc>
          <w:tcPr>
            <w:tcW w:type="dxa" w:w="2800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2500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shd w:fill="EEF0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2559"/>
                <w:sz w:val="20"/>
                <w:szCs w:val="20"/>
              </w:rPr>
              <w:t xml:space="preserve">Remerciements</w:t>
            </w:r>
          </w:p>
        </w:tc>
        <w:tc>
          <w:tcPr>
            <w:tcW w:type="dxa" w:w="4338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Facultatifs : encadrant, personnes qui ont facilité le terrain ou la relecture.</w:t>
            </w:r>
          </w:p>
        </w:tc>
        <w:tc>
          <w:tcPr>
            <w:tcW w:type="dxa" w:w="2800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2500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shd w:fill="EEF0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2559"/>
                <w:sz w:val="20"/>
                <w:szCs w:val="20"/>
              </w:rPr>
              <w:t xml:space="preserve">Résumé et mots-clés</w:t>
            </w:r>
          </w:p>
        </w:tc>
        <w:tc>
          <w:tcPr>
            <w:tcW w:type="dxa" w:w="4338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Question, méthode, résultats et conclusion en quelques lignes, en français et parfois en anglais.</w:t>
            </w:r>
          </w:p>
        </w:tc>
        <w:tc>
          <w:tcPr>
            <w:tcW w:type="dxa" w:w="2800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2500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shd w:fill="EEF0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2559"/>
                <w:sz w:val="20"/>
                <w:szCs w:val="20"/>
              </w:rPr>
              <w:t xml:space="preserve">Sommaire et listes</w:t>
            </w:r>
          </w:p>
        </w:tc>
        <w:tc>
          <w:tcPr>
            <w:tcW w:type="dxa" w:w="4338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Sommaire, listes des tableaux, des figures et des abréviations, si nécessaires.</w:t>
            </w:r>
          </w:p>
        </w:tc>
        <w:tc>
          <w:tcPr>
            <w:tcW w:type="dxa" w:w="2800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2500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shd w:fill="EEF0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2559"/>
                <w:sz w:val="20"/>
                <w:szCs w:val="20"/>
              </w:rPr>
              <w:t xml:space="preserve">Introduction générale</w:t>
            </w:r>
          </w:p>
        </w:tc>
        <w:tc>
          <w:tcPr>
            <w:tcW w:type="dxa" w:w="4338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Contexte, problème, problématique, objectifs ou hypothèses, intérêt du sujet, méthode en bref, annonce du plan.</w:t>
            </w:r>
          </w:p>
        </w:tc>
        <w:tc>
          <w:tcPr>
            <w:tcW w:type="dxa" w:w="2800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2500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shd w:fill="EEF0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2559"/>
                <w:sz w:val="20"/>
                <w:szCs w:val="20"/>
              </w:rPr>
              <w:t xml:space="preserve">Chapitre 1 : cadre théorique et revue de littérature</w:t>
            </w:r>
          </w:p>
        </w:tc>
        <w:tc>
          <w:tcPr>
            <w:tcW w:type="dxa" w:w="4338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Concepts clés définis, principaux travaux comparés par thèmes, écart ou question laissée ouverte qui justifie votre étude.</w:t>
            </w:r>
          </w:p>
        </w:tc>
        <w:tc>
          <w:tcPr>
            <w:tcW w:type="dxa" w:w="2800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2500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shd w:fill="EEF0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2559"/>
                <w:sz w:val="20"/>
                <w:szCs w:val="20"/>
              </w:rPr>
              <w:t xml:space="preserve">Chapitre 2 : méthodologie</w:t>
            </w:r>
          </w:p>
        </w:tc>
        <w:tc>
          <w:tcPr>
            <w:tcW w:type="dxa" w:w="4338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Approche choisie et justifiée, terrain, échantillon, outils de collecte, déroulement, méthode d’analyse, éthique et limites.</w:t>
            </w:r>
          </w:p>
        </w:tc>
        <w:tc>
          <w:tcPr>
            <w:tcW w:type="dxa" w:w="2800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2500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shd w:fill="EEF0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2559"/>
                <w:sz w:val="20"/>
                <w:szCs w:val="20"/>
              </w:rPr>
              <w:t xml:space="preserve">Chapitre 3 : résultats</w:t>
            </w:r>
          </w:p>
        </w:tc>
        <w:tc>
          <w:tcPr>
            <w:tcW w:type="dxa" w:w="4338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Présentation claire des résultats, tableaux et graphiques commentés, sans interprétation excessive.</w:t>
            </w:r>
          </w:p>
        </w:tc>
        <w:tc>
          <w:tcPr>
            <w:tcW w:type="dxa" w:w="2800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2500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shd w:fill="EEF0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2559"/>
                <w:sz w:val="20"/>
                <w:szCs w:val="20"/>
              </w:rPr>
              <w:t xml:space="preserve">Chapitre 4 : discussion</w:t>
            </w:r>
          </w:p>
        </w:tc>
        <w:tc>
          <w:tcPr>
            <w:tcW w:type="dxa" w:w="4338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Interprétation, comparaison avec la littérature, réponses aux hypothèses, limites, pistes de recommandations.</w:t>
            </w:r>
          </w:p>
        </w:tc>
        <w:tc>
          <w:tcPr>
            <w:tcW w:type="dxa" w:w="2800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2500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shd w:fill="EEF0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2559"/>
                <w:sz w:val="20"/>
                <w:szCs w:val="20"/>
              </w:rPr>
              <w:t xml:space="preserve">Conclusion générale</w:t>
            </w:r>
          </w:p>
        </w:tc>
        <w:tc>
          <w:tcPr>
            <w:tcW w:type="dxa" w:w="4338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Réponse à la problématique, apports, limites et perspectives de recherche.</w:t>
            </w:r>
          </w:p>
        </w:tc>
        <w:tc>
          <w:tcPr>
            <w:tcW w:type="dxa" w:w="2800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2500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shd w:fill="EEF0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2559"/>
                <w:sz w:val="20"/>
                <w:szCs w:val="20"/>
              </w:rPr>
              <w:t xml:space="preserve">Bibliographie</w:t>
            </w:r>
          </w:p>
        </w:tc>
        <w:tc>
          <w:tcPr>
            <w:tcW w:type="dxa" w:w="4338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Toutes les sources citées, selon une même norme (APA ou celle demandée).</w:t>
            </w:r>
          </w:p>
        </w:tc>
        <w:tc>
          <w:tcPr>
            <w:tcW w:type="dxa" w:w="2800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2500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shd w:fill="EEF0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2559"/>
                <w:sz w:val="20"/>
                <w:szCs w:val="20"/>
              </w:rPr>
              <w:t xml:space="preserve">Annexes</w:t>
            </w:r>
          </w:p>
        </w:tc>
        <w:tc>
          <w:tcPr>
            <w:tcW w:type="dxa" w:w="4338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Questionnaire, guide d’entretien, tableaux détaillés, autorisations, numérotés et cités dans le texte.</w:t>
            </w:r>
          </w:p>
        </w:tc>
        <w:tc>
          <w:tcPr>
            <w:tcW w:type="dxa" w:w="2800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keepNext/>
        <w:pBdr>
          <w:bottom w:val="single" w:color="B8601E" w:sz="8" w:space="4"/>
        </w:pBdr>
        <w:spacing w:after="120" w:before="320"/>
      </w:pPr>
      <w:r>
        <w:rPr>
          <w:rFonts w:ascii="Arial" w:cs="Arial" w:eastAsia="Arial" w:hAnsi="Arial"/>
          <w:b/>
          <w:bCs/>
          <w:color w:val="1B2559"/>
          <w:sz w:val="26"/>
          <w:szCs w:val="26"/>
        </w:rPr>
        <w:t xml:space="preserve">3. Mon calendrier</w:t>
      </w:r>
    </w:p>
    <w:p>
      <w:pPr>
        <w:spacing w:after="120" w:before="0"/>
      </w:pPr>
      <w:r>
        <w:rPr>
          <w:rFonts w:ascii="Arial" w:cs="Arial" w:eastAsia="Arial" w:hAnsi="Arial"/>
          <w:i/>
          <w:iCs/>
          <w:color w:val="5A5F73"/>
          <w:sz w:val="18"/>
          <w:szCs w:val="18"/>
        </w:rPr>
        <w:t xml:space="preserve">Faites le chemin à l’envers à partir de la date de dépôt, en gardant du temps pour la relecture.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00"/>
        <w:gridCol w:w="3200"/>
        <w:gridCol w:w="2038"/>
      </w:tblGrid>
      <w:tr>
        <w:trPr>
          <w:cantSplit/>
          <w:tblHeader/>
        </w:trPr>
        <w:tc>
          <w:tcPr>
            <w:tcW w:type="dxa" w:w="4400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shd w:fill="1B2559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Étape</w:t>
            </w:r>
          </w:p>
        </w:tc>
        <w:tc>
          <w:tcPr>
            <w:tcW w:type="dxa" w:w="3200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shd w:fill="1B2559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Date visée</w:t>
            </w:r>
          </w:p>
        </w:tc>
        <w:tc>
          <w:tcPr>
            <w:tcW w:type="dxa" w:w="2038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shd w:fill="1B2559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Fait</w:t>
            </w:r>
          </w:p>
        </w:tc>
      </w:tr>
      <w:tr>
        <w:trPr>
          <w:cantSplit/>
          <w:trHeight w:val="480" w:hRule="atLeast"/>
        </w:trPr>
        <w:tc>
          <w:tcPr>
            <w:tcW w:type="dxa" w:w="4400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shd w:fill="EEF0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2559"/>
                <w:sz w:val="20"/>
                <w:szCs w:val="20"/>
              </w:rPr>
              <w:t xml:space="preserve">Sujet et problématique validés</w:t>
            </w:r>
          </w:p>
        </w:tc>
        <w:tc>
          <w:tcPr>
            <w:tcW w:type="dxa" w:w="3200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38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4400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shd w:fill="EEF0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2559"/>
                <w:sz w:val="20"/>
                <w:szCs w:val="20"/>
              </w:rPr>
              <w:t xml:space="preserve">Revue de littérature terminée</w:t>
            </w:r>
          </w:p>
        </w:tc>
        <w:tc>
          <w:tcPr>
            <w:tcW w:type="dxa" w:w="3200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38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4400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shd w:fill="EEF0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2559"/>
                <w:sz w:val="20"/>
                <w:szCs w:val="20"/>
              </w:rPr>
              <w:t xml:space="preserve">Méthode validée par l’encadrant</w:t>
            </w:r>
          </w:p>
        </w:tc>
        <w:tc>
          <w:tcPr>
            <w:tcW w:type="dxa" w:w="3200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38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4400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shd w:fill="EEF0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2559"/>
                <w:sz w:val="20"/>
                <w:szCs w:val="20"/>
              </w:rPr>
              <w:t xml:space="preserve">Collecte des données terminée</w:t>
            </w:r>
          </w:p>
        </w:tc>
        <w:tc>
          <w:tcPr>
            <w:tcW w:type="dxa" w:w="3200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38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4400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shd w:fill="EEF0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2559"/>
                <w:sz w:val="20"/>
                <w:szCs w:val="20"/>
              </w:rPr>
              <w:t xml:space="preserve">Analyse et résultats</w:t>
            </w:r>
          </w:p>
        </w:tc>
        <w:tc>
          <w:tcPr>
            <w:tcW w:type="dxa" w:w="3200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38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4400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shd w:fill="EEF0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2559"/>
                <w:sz w:val="20"/>
                <w:szCs w:val="20"/>
              </w:rPr>
              <w:t xml:space="preserve">Première version complète</w:t>
            </w:r>
          </w:p>
        </w:tc>
        <w:tc>
          <w:tcPr>
            <w:tcW w:type="dxa" w:w="3200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38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4400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shd w:fill="EEF0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2559"/>
                <w:sz w:val="20"/>
                <w:szCs w:val="20"/>
              </w:rPr>
              <w:t xml:space="preserve">Relecture et mise aux normes</w:t>
            </w:r>
          </w:p>
        </w:tc>
        <w:tc>
          <w:tcPr>
            <w:tcW w:type="dxa" w:w="3200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38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4400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shd w:fill="EEF0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2559"/>
                <w:sz w:val="20"/>
                <w:szCs w:val="20"/>
              </w:rPr>
              <w:t xml:space="preserve">Dépôt</w:t>
            </w:r>
          </w:p>
        </w:tc>
        <w:tc>
          <w:tcPr>
            <w:tcW w:type="dxa" w:w="3200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38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keepNext/>
        <w:pBdr>
          <w:bottom w:val="single" w:color="B8601E" w:sz="8" w:space="4"/>
        </w:pBdr>
        <w:spacing w:after="120" w:before="320"/>
      </w:pPr>
      <w:r>
        <w:rPr>
          <w:rFonts w:ascii="Arial" w:cs="Arial" w:eastAsia="Arial" w:hAnsi="Arial"/>
          <w:b/>
          <w:bCs/>
          <w:color w:val="1B2559"/>
          <w:sz w:val="26"/>
          <w:szCs w:val="26"/>
        </w:rPr>
        <w:t xml:space="preserve">4. Questions à poser à mon encadrant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rPr>
          <w:cantSplit/>
          <w:trHeight w:val="1100" w:hRule="atLeast"/>
        </w:trPr>
        <w:tc>
          <w:tcPr>
            <w:tcW w:type="dxa" w:w="3200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shd w:fill="EEF0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2559"/>
                <w:sz w:val="20"/>
                <w:szCs w:val="20"/>
              </w:rPr>
              <w:t xml:space="preserve">Mes questions avant la prochaine rencontre</w:t>
            </w:r>
          </w:p>
        </w:tc>
        <w:tc>
          <w:tcPr>
            <w:tcW w:type="dxa" w:w="6438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1100" w:hRule="atLeast"/>
        </w:trPr>
        <w:tc>
          <w:tcPr>
            <w:tcW w:type="dxa" w:w="3200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shd w:fill="EEF0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2559"/>
                <w:sz w:val="20"/>
                <w:szCs w:val="20"/>
              </w:rPr>
              <w:t xml:space="preserve">Ses remarques et les décisions prises</w:t>
            </w:r>
          </w:p>
        </w:tc>
        <w:tc>
          <w:tcPr>
            <w:tcW w:type="dxa" w:w="6438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B8601E" w:sz="8" w:space="4"/>
        </w:pBdr>
        <w:spacing w:after="120" w:before="320"/>
      </w:pPr>
      <w:r>
        <w:rPr>
          <w:rFonts w:ascii="Arial" w:cs="Arial" w:eastAsia="Arial" w:hAnsi="Arial"/>
          <w:b/>
          <w:bCs/>
          <w:color w:val="1B2559"/>
          <w:sz w:val="26"/>
          <w:szCs w:val="26"/>
        </w:rPr>
        <w:t xml:space="preserve">Nos engagements</w:t>
      </w:r>
    </w:p>
    <w:p>
      <w:pPr>
        <w:spacing w:after="100" w:before="0"/>
      </w:pPr>
      <w:r>
        <w:rPr>
          <w:rFonts w:ascii="Arial" w:cs="Arial" w:eastAsia="Arial" w:hAnsi="Arial"/>
          <w:sz w:val="21"/>
          <w:szCs w:val="21"/>
        </w:rPr>
        <w:t xml:space="preserve">Ce modèle est un point de départ : votre encadrant et votre établissement décident de la structure attendue. Nos retours portent sur la cohérence et la clarté de votre démarche, pas sur le contenu à écrire.</w:t>
      </w:r>
    </w:p>
    <w:p>
      <w:pPr>
        <w:spacing w:after="100" w:before="0"/>
      </w:pPr>
      <w:r>
        <w:rPr>
          <w:rFonts w:ascii="Arial" w:cs="Arial" w:eastAsia="Arial" w:hAnsi="Arial"/>
          <w:sz w:val="21"/>
          <w:szCs w:val="21"/>
        </w:rPr>
        <w:t xml:space="preserve">Vous restez l’auteur de votre travail : nous vous aidons par la méthodologie, des conseils, des retours détaillés, la correction et la formation aux outils d’analyse. Nous ne rédigeons pas à votre place un travail présenté comme le vôtre et nous n’intervenons pas dans un examen ou un test. Les consignes de votre établissement font toujours référence.</w:t>
      </w:r>
    </w:p>
    <w:p>
      <w:pPr>
        <w:spacing w:after="100" w:before="120"/>
      </w:pPr>
      <w:r>
        <w:rPr>
          <w:rFonts w:ascii="Arial" w:cs="Arial" w:eastAsia="Arial" w:hAnsi="Arial"/>
          <w:b/>
          <w:bCs/>
          <w:color w:val="1B2559"/>
          <w:sz w:val="21"/>
          <w:szCs w:val="21"/>
        </w:rPr>
        <w:t xml:space="preserve">contact@elitememoire.com · WhatsApp +221 77 606 34 83</w:t>
      </w:r>
    </w:p>
    <w:sectPr>
      <w:headerReference w:type="default" r:id="rId6"/>
      <w:headerReference w:type="first" r:id="rId7"/>
      <w:footerReference w:type="default" r:id="rId8"/>
      <w:footerReference w:type="first" r:id="rId9"/>
      <w:pgSz w:w="11906" w:h="16838" w:orient="portrait"/>
      <w:pgMar w:top="1134" w:right="1134" w:bottom="1134" w:left="1134" w:header="500" w:footer="50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A5F73"/>
        <w:sz w:val="16"/>
        <w:szCs w:val="16"/>
      </w:rPr>
      <w:t xml:space="preserve">Élite Mémoire · Modèle de plan de mémoire · page </w:t>
    </w:r>
    <w:r>
      <w:rPr>
        <w:rFonts w:ascii="Arial" w:cs="Arial" w:eastAsia="Arial" w:hAnsi="Arial"/>
        <w:color w:val="5A5F73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A5F73"/>
        <w:sz w:val="16"/>
        <w:szCs w:val="16"/>
      </w:rPr>
      <w:t xml:space="preserve">Élite Mémoire · Modèle de plan de mémoire · page </w:t>
    </w:r>
    <w:r>
      <w:rPr>
        <w:rFonts w:ascii="Arial" w:cs="Arial" w:eastAsia="Arial" w:hAnsi="Arial"/>
        <w:color w:val="5A5F73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</w:pPr>
    <w:r>
      <w:drawing>
        <wp:inline distT="0" distB="0" distL="0" distR="0">
          <wp:extent cx="323850" cy="314325"/>
          <wp:effectExtent t="0" r="0" b="0" l="0"/>
          <wp:docPr id="5" name="logo-entete" descr="Logo Élite Mémoire" title="Logo Élite Mémoi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" cy="314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5A5F73"/>
        <w:sz w:val="17"/>
        <w:szCs w:val="17"/>
      </w:rPr>
      <w:t xml:space="preserve">   Élite Mémoire · Modèle de plan de mémoire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image" Target="media/c4d9ad15c41696727e884de14876ae92012e77f4.jp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4d9ad15c41696727e884de14876ae92012e77f4.jpg"/></Relationships>
</file>

<file path=word/_rels/header2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 modèle de plan de mémoire</dc:title>
  <dc:creator>Élite Mémoire</dc:creator>
  <cp:lastModifiedBy>Un-named</cp:lastModifiedBy>
  <cp:revision>1</cp:revision>
  <dcterms:created xsi:type="dcterms:W3CDTF">2026-11-06T21:46:51.242Z</dcterms:created>
  <dcterms:modified xsi:type="dcterms:W3CDTF">2026-11-06T21:46:51.242Z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